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广州天省实验学校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2022年普通高中体育特长生测试方案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根据《广州天省实验学校2022年普通高中体育特长生招生简章》，制定足球体育特长生测试方案如下：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测试项目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一般球员：专项素质（5×25米折返跑）、专项技术（传准、运球射门）、实战能力（比赛）。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守门员：专项素质（5×25米折返跑）、专项技术（踢远、扑接球）、实战能力（比赛）。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测试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方法及评分标准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（一）一般球员测试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测试分值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2716"/>
        <w:gridCol w:w="1095"/>
        <w:gridCol w:w="109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类  别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专项素质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专项技术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测试指标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5×25米折返跑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传准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运射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  值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40分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测试方法及评分标准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5×25米折返跑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测试方法：从起跑线向场内垂直方向快跑，在跑动中用手击倒位于5米、10米、15米、20米和25米各处的标识物后返回起跑线，每击倒一个标识物立即返回一次（须将标识物击倒，否则不计成绩）。以站立式起跑，脚动开表，完成所有折返距离回起跑线时停表。每人一次机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5×25米折返跑评分表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2619"/>
        <w:gridCol w:w="1266"/>
        <w:gridCol w:w="2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tblHeader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成绩（秒） 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≤33.00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35.71-36.00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33.01-33.30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36.01-36.30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33.31-33.60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36.31-36.60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33.61-33.90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36.61-37.90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33.91-34.20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37.91-37.20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34.21-34.50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37.21-37.50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34.51-34.80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37.51-38.80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34.81-35.10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38.81-39.10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35.11-35.40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39.11-39.40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35.41-35.70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≥39.40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35805" cy="1835785"/>
            <wp:effectExtent l="9525" t="9525" r="26670" b="215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b="13418"/>
                    <a:stretch>
                      <a:fillRect/>
                    </a:stretch>
                  </pic:blipFill>
                  <pic:spPr>
                    <a:xfrm>
                      <a:off x="0" y="0"/>
                      <a:ext cx="4535805" cy="18357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传准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测试方法：以长5米的起点线中点垂直向前35米处为圆心各画三个同心圆为传准目标，每个同心圆的半径分别为1.5米、2.5米、3.5米。球静止摆在起点线上任一点。从起点线向同心圆内传球，左右脚均可，脚法不限，连续传球6次，以其第一落点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评分标准：球的落点在半径为1.5米的圆内或圆的线上计4分，落点在半径为2.5米的圆内或圆的线上计3分，落点在半径为3.5米的圆内或圆的线上计1分。6次传球取最好的5次累计最终得分。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drawing>
          <wp:inline distT="0" distB="0" distL="114300" distR="114300">
            <wp:extent cx="2465070" cy="2782570"/>
            <wp:effectExtent l="9525" t="9525" r="20955" b="27305"/>
            <wp:docPr id="3" name="图片 3" descr="D:\省实附中\体育艺术\2020年\2020.04.08 省附2020年高中体育特长生申报\高中足球特长招生方案\射准示意图.jpg射准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省实附中\体育艺术\2020年\2020.04.08 省附2020年高中体育特长生申报\高中足球特长招生方案\射准示意图.jpg射准示意图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27825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运球射门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测试方法：球静止放在起点线上，考生触球开始计时。考生运球依次绕过所有标志杆后，在射门限制线前运动中完成射门。球的整体过球门线（进球）计时停止。运球漏杆、静止球射门或射门不进，该次测试成绩无效。每人两次运球射门机会，取最好的一次成绩；若两次射门不进计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场地布置：测试场地总长度为43米。起点线线长3米。中间设置6支标志杆。距离球门线16米处画一条射门限制线。球门线正中间摆设一个高约1.6米、宽80厘米的直立障碍物充当“守门员”。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运球射门评分表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2559"/>
        <w:gridCol w:w="1446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atLeast"/>
          <w:tblHeader/>
          <w:jc w:val="center"/>
        </w:trPr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名次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15名以后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drawing>
          <wp:inline distT="0" distB="0" distL="114300" distR="114300">
            <wp:extent cx="5272405" cy="2371725"/>
            <wp:effectExtent l="9525" t="9525" r="13970" b="19050"/>
            <wp:docPr id="6" name="图片 4" descr="D:\省实附中\体育艺术\2020年\2020.04.08 省附2020年高中体育特长生申报\高中足球特长招生方案\运射示意图.jpg运射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D:\省实附中\体育艺术\2020年\2020.04.08 省附2020年高中体育特长生申报\高中足球特长招生方案\运射示意图.jpg运射示意图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71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比赛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测试方法：根据考生人数和具体情况组织分组比赛，采用七人制或者五人制比赛（考生须自备短钉足球鞋一双，球衣一套）。比赛时长根据比赛人数、分组数、测试总时长当场宣布。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考察考生身体对抗能力、个人攻防技术能力、团队配合意识等综合能力。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（二）守门员测试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测试分值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2310"/>
        <w:gridCol w:w="1080"/>
        <w:gridCol w:w="1260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类 别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专项素质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专项技术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测试指标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5×25米折返跑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踢远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扑接球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 值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40分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测试方法及评分标准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5×25米折返跑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测试方法：从起跑线向场内垂直方向快跑，在跑动中用手击倒位于5米、10米、15米、20米和25米各处的标识物后返回起跑线，每击倒一个标识物立即返回一次（须将标识物击倒，否则不计成绩）。以站立式起跑，脚动开表，完成所有折返距离回起跑线时停表。每人一次机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5×25米折返跑评分表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2619"/>
        <w:gridCol w:w="1266"/>
        <w:gridCol w:w="2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tblHeader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成绩（秒） 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≤33.00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35.71-36.00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33.01-33.30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36.01-36.30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33.31-33.60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36.31-36.60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33.61-33.90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36.61-37.90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33.91-34.20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37.91-37.20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34.21-34.50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37.21-37.50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34.51-34.80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37.51-38.80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34.81-35.10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38.81-39.10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35.11-35.40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39.11-39.40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35.41-35.70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≥39.40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35805" cy="1835785"/>
            <wp:effectExtent l="9525" t="9525" r="26670" b="2159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b="13418"/>
                    <a:stretch>
                      <a:fillRect/>
                    </a:stretch>
                  </pic:blipFill>
                  <pic:spPr>
                    <a:xfrm>
                      <a:off x="0" y="0"/>
                      <a:ext cx="4535805" cy="18357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踢远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测试方法：在球场适当位置画一条长15米线为测试区横宽，从横线两端分别垂直向场内画两条50米以上平行直线为测试区纵长，并标出距离数。用脚踢远三次（可采用踢凌空球、反弹球、定位球等方式），取最好一次成绩为考生最后成绩。每次踢球的落点必须在测试区横宽内，否则不计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踢远评分表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2265"/>
        <w:gridCol w:w="1567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6" w:hRule="atLeast"/>
          <w:tblHeader/>
          <w:jc w:val="center"/>
        </w:trPr>
        <w:tc>
          <w:tcPr>
            <w:tcW w:w="1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成绩（米）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成绩（米）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&gt;60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35-40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55-60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50-55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45-50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40-45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&lt;20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扑接球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测试方法：考生守门员扑接10个来自罚球区线外的有效射球（其中包含地滚球、半高球、高球等类型射门）。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扑接球评分表</w:t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940"/>
        <w:gridCol w:w="1940"/>
        <w:gridCol w:w="1940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等级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良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中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15—20分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10—15分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5—10分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1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标准</w:t>
            </w:r>
          </w:p>
        </w:tc>
        <w:tc>
          <w:tcPr>
            <w:tcW w:w="1940" w:type="dxa"/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技术动作规范，动作运用合理，选位意识好，身体移动快速、协调。</w:t>
            </w:r>
          </w:p>
        </w:tc>
        <w:tc>
          <w:tcPr>
            <w:tcW w:w="1940" w:type="dxa"/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技术动作规范，动作运用较合理，选位意识较好，身体移动快速、协调。</w:t>
            </w:r>
          </w:p>
        </w:tc>
        <w:tc>
          <w:tcPr>
            <w:tcW w:w="1940" w:type="dxa"/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技术动作基本规范，动作运用较合理，选位意识尚可，身体移动较快、较协调。</w:t>
            </w:r>
          </w:p>
        </w:tc>
        <w:tc>
          <w:tcPr>
            <w:tcW w:w="1943" w:type="dxa"/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技术动作不规范，动作运用不合理，选位意识较差，身体移动较慢、不协调。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比赛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测试方法：根据考生人数和具体情况组织分组比赛，采用七人制或者五人制比赛（考生须自备短钉足球鞋一双，球衣一套）。比赛时长根据比赛人数、分组数、测试总时长当场宣布。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 w:color="auto" w:fill="auto"/>
          <w:lang w:val="en-US" w:eastAsia="zh-CN" w:bidi="ar-SA"/>
        </w:rPr>
        <w:t>考察考生身体对抗能力、守门技术能力、团队配合意识等综合能力。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工作要求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学校指派相关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老师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组成测试小组，设组长一名、监察一名，工作人员若干，负责场地布置、组织测试、记录成绩、编排名单、汇总成绩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测试完成后，测试小组统计汇总测试成绩表并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签名确认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提交学校招生工作领导小组讨论确定。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测试时间及地点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测试时间：以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通知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时间为准。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测试地点：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广州天省实验学校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广州市天河区天源路399号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监督电话：020-37091009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测试方案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的最终解释权归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广州天省实验学校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418" w:leftChars="2104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广州天省实验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418" w:leftChars="2104" w:right="0" w:righ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2022年4月26日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-132715</wp:posOffset>
              </wp:positionV>
              <wp:extent cx="482600" cy="25019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45pt;height:19.7pt;width:38pt;mso-position-horizontal:outside;mso-position-horizontal-relative:margin;z-index:251659264;mso-width-relative:page;mso-height-relative:page;" filled="f" stroked="f" coordsize="21600,21600" o:gfxdata="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ussq1QAAAAYBAAAPAAAAAAAAAAEAIAAAACIAAABkcnMvZG93bnJldi54&#10;bWxQSwECFAAUAAAACACHTuJAYhRtdT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79456"/>
    <w:multiLevelType w:val="singleLevel"/>
    <w:tmpl w:val="AC9794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C79DF80"/>
    <w:multiLevelType w:val="singleLevel"/>
    <w:tmpl w:val="BC79DF8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1DCC9DE"/>
    <w:multiLevelType w:val="singleLevel"/>
    <w:tmpl w:val="C1DCC9D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82385BA"/>
    <w:multiLevelType w:val="singleLevel"/>
    <w:tmpl w:val="D82385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23938E59"/>
    <w:multiLevelType w:val="singleLevel"/>
    <w:tmpl w:val="23938E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66C860DB"/>
    <w:multiLevelType w:val="singleLevel"/>
    <w:tmpl w:val="66C860DB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7F583728"/>
    <w:multiLevelType w:val="singleLevel"/>
    <w:tmpl w:val="7F58372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3A"/>
    <w:rsid w:val="008E263A"/>
    <w:rsid w:val="21047A7A"/>
    <w:rsid w:val="246E5F58"/>
    <w:rsid w:val="25603901"/>
    <w:rsid w:val="30B72437"/>
    <w:rsid w:val="317C7F7E"/>
    <w:rsid w:val="32E76EA7"/>
    <w:rsid w:val="3D2C0F47"/>
    <w:rsid w:val="3D2D3E84"/>
    <w:rsid w:val="42A535FF"/>
    <w:rsid w:val="5AD64D0F"/>
    <w:rsid w:val="60FD3E2F"/>
    <w:rsid w:val="66B955EA"/>
    <w:rsid w:val="6AB05473"/>
    <w:rsid w:val="710F4C0F"/>
    <w:rsid w:val="74E04259"/>
    <w:rsid w:val="790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1944</Words>
  <Characters>2470</Characters>
  <Lines>0</Lines>
  <Paragraphs>0</Paragraphs>
  <TotalTime>1</TotalTime>
  <ScaleCrop>false</ScaleCrop>
  <LinksUpToDate>false</LinksUpToDate>
  <CharactersWithSpaces>2478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2020-05-21T02:36:00Z</dcterms:created>
  <dc:creator>闻道者</dc:creator>
  <cp:lastModifiedBy>lily</cp:lastModifiedBy>
  <cp:lastPrinted>2021-04-23T01:48:00Z</cp:lastPrinted>
  <dcterms:modified xsi:type="dcterms:W3CDTF">2022-04-29T07:55:21Z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307F2E86DBC5413BA94758F440319970</vt:lpwstr>
  </property>
</Properties>
</file>